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150" w:type="dxa"/>
        <w:tblInd w:w="-961" w:type="dxa"/>
        <w:tblLook w:val="04A0" w:firstRow="1" w:lastRow="0" w:firstColumn="1" w:lastColumn="0" w:noHBand="0" w:noVBand="1"/>
      </w:tblPr>
      <w:tblGrid>
        <w:gridCol w:w="340"/>
        <w:gridCol w:w="802"/>
        <w:gridCol w:w="626"/>
        <w:gridCol w:w="713"/>
        <w:gridCol w:w="1382"/>
        <w:gridCol w:w="1404"/>
        <w:gridCol w:w="998"/>
        <w:gridCol w:w="1318"/>
        <w:gridCol w:w="1164"/>
        <w:gridCol w:w="1054"/>
        <w:gridCol w:w="1349"/>
      </w:tblGrid>
      <w:tr w:rsidR="00121D37" w:rsidRPr="00F0245B">
        <w:trPr>
          <w:trHeight w:val="648"/>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F0245B" w:rsidRDefault="002375E8">
            <w:pPr>
              <w:tabs>
                <w:tab w:val="right" w:pos="11150"/>
              </w:tabs>
              <w:ind w:left="0"/>
              <w:rPr>
                <w:sz w:val="24"/>
                <w:szCs w:val="24"/>
              </w:rPr>
            </w:pPr>
            <w:r w:rsidRPr="00F0245B">
              <w:rPr>
                <w:noProof/>
                <w:sz w:val="24"/>
                <w:szCs w:val="24"/>
                <w:lang w:val="en-US" w:eastAsia="en-US"/>
              </w:rPr>
              <w:drawing>
                <wp:inline distT="0" distB="0" distL="0" distR="0">
                  <wp:extent cx="886968" cy="374904"/>
                  <wp:effectExtent l="0" t="0" r="0" b="0"/>
                  <wp:docPr id="25392" name="Picture 25392"/>
                  <wp:cNvGraphicFramePr/>
                  <a:graphic xmlns:a="http://schemas.openxmlformats.org/drawingml/2006/main">
                    <a:graphicData uri="http://schemas.openxmlformats.org/drawingml/2006/picture">
                      <pic:pic xmlns:pic="http://schemas.openxmlformats.org/drawingml/2006/picture">
                        <pic:nvPicPr>
                          <pic:cNvPr id="25392" name="Picture 25392"/>
                          <pic:cNvPicPr/>
                        </pic:nvPicPr>
                        <pic:blipFill>
                          <a:blip r:embed="rId4"/>
                          <a:stretch>
                            <a:fillRect/>
                          </a:stretch>
                        </pic:blipFill>
                        <pic:spPr>
                          <a:xfrm>
                            <a:off x="0" y="0"/>
                            <a:ext cx="886968" cy="374904"/>
                          </a:xfrm>
                          <a:prstGeom prst="rect">
                            <a:avLst/>
                          </a:prstGeom>
                        </pic:spPr>
                      </pic:pic>
                    </a:graphicData>
                  </a:graphic>
                </wp:inline>
              </w:drawing>
            </w:r>
            <w:r w:rsidRPr="00F0245B">
              <w:rPr>
                <w:b/>
                <w:sz w:val="24"/>
                <w:szCs w:val="24"/>
                <w:u w:val="single" w:color="000000"/>
              </w:rPr>
              <w:tab/>
              <w:t>ANNEXURE-II:    PRICE DEVIATION SHEET (COST OF WITHDRAWAL)</w:t>
            </w:r>
          </w:p>
        </w:tc>
      </w:tr>
      <w:tr w:rsidR="00121D37">
        <w:trPr>
          <w:trHeight w:val="35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A3626A" w:rsidRDefault="002577C8">
            <w:pPr>
              <w:ind w:left="25"/>
              <w:rPr>
                <w:sz w:val="24"/>
                <w:szCs w:val="24"/>
              </w:rPr>
            </w:pPr>
            <w:bookmarkStart w:id="0" w:name="_GoBack" w:colFirst="0" w:colLast="0"/>
            <w:r w:rsidRPr="00A3626A">
              <w:rPr>
                <w:b/>
                <w:sz w:val="24"/>
                <w:szCs w:val="24"/>
              </w:rPr>
              <w:t xml:space="preserve">Item: - </w:t>
            </w:r>
            <w:r w:rsidR="00CF76D1" w:rsidRPr="00A3626A">
              <w:rPr>
                <w:b/>
                <w:sz w:val="24"/>
                <w:szCs w:val="24"/>
              </w:rPr>
              <w:t xml:space="preserve">2 Types </w:t>
            </w:r>
            <w:r w:rsidR="00B714BE" w:rsidRPr="00A3626A">
              <w:rPr>
                <w:b/>
                <w:sz w:val="24"/>
                <w:szCs w:val="24"/>
              </w:rPr>
              <w:t>of</w:t>
            </w:r>
            <w:r w:rsidR="00D57F63" w:rsidRPr="00A3626A">
              <w:rPr>
                <w:b/>
                <w:sz w:val="24"/>
                <w:szCs w:val="24"/>
              </w:rPr>
              <w:t xml:space="preserve"> Fused Silica</w:t>
            </w:r>
            <w:r w:rsidR="00B642F4" w:rsidRPr="00A3626A">
              <w:rPr>
                <w:b/>
                <w:sz w:val="24"/>
                <w:szCs w:val="24"/>
              </w:rPr>
              <w:t xml:space="preserve"> </w:t>
            </w:r>
            <w:r w:rsidR="00CF76D1" w:rsidRPr="00A3626A">
              <w:rPr>
                <w:b/>
                <w:sz w:val="24"/>
                <w:szCs w:val="24"/>
              </w:rPr>
              <w:t>–</w:t>
            </w:r>
            <w:r w:rsidR="00292BAD" w:rsidRPr="00A3626A">
              <w:rPr>
                <w:b/>
                <w:sz w:val="24"/>
                <w:szCs w:val="24"/>
              </w:rPr>
              <w:t xml:space="preserve"> </w:t>
            </w:r>
            <w:r w:rsidR="00CF76D1" w:rsidRPr="00A3626A">
              <w:rPr>
                <w:b/>
                <w:sz w:val="24"/>
                <w:szCs w:val="24"/>
              </w:rPr>
              <w:t xml:space="preserve">(Total </w:t>
            </w:r>
            <w:r w:rsidR="00B642F4" w:rsidRPr="00A3626A">
              <w:rPr>
                <w:b/>
                <w:sz w:val="24"/>
                <w:szCs w:val="24"/>
              </w:rPr>
              <w:t xml:space="preserve">Qty </w:t>
            </w:r>
            <w:r w:rsidR="00D57F63" w:rsidRPr="00A3626A">
              <w:rPr>
                <w:b/>
                <w:sz w:val="24"/>
                <w:szCs w:val="24"/>
              </w:rPr>
              <w:t>16</w:t>
            </w:r>
            <w:r w:rsidR="00CF76D1" w:rsidRPr="00A3626A">
              <w:rPr>
                <w:b/>
                <w:sz w:val="24"/>
                <w:szCs w:val="24"/>
              </w:rPr>
              <w:t>00</w:t>
            </w:r>
            <w:r w:rsidR="00B642F4" w:rsidRPr="00A3626A">
              <w:rPr>
                <w:b/>
                <w:sz w:val="24"/>
                <w:szCs w:val="24"/>
              </w:rPr>
              <w:t xml:space="preserve"> </w:t>
            </w:r>
            <w:r w:rsidR="00292BAD" w:rsidRPr="00A3626A">
              <w:rPr>
                <w:b/>
                <w:sz w:val="24"/>
                <w:szCs w:val="24"/>
              </w:rPr>
              <w:t>Kgs</w:t>
            </w:r>
            <w:r w:rsidR="00CF76D1" w:rsidRPr="00A3626A">
              <w:rPr>
                <w:b/>
                <w:sz w:val="24"/>
                <w:szCs w:val="24"/>
              </w:rPr>
              <w:t>)</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A3626A" w:rsidRDefault="007C6B8E">
            <w:pPr>
              <w:ind w:left="25"/>
              <w:rPr>
                <w:sz w:val="24"/>
                <w:szCs w:val="24"/>
              </w:rPr>
            </w:pPr>
            <w:r w:rsidRPr="00A3626A">
              <w:rPr>
                <w:b/>
                <w:sz w:val="24"/>
                <w:szCs w:val="24"/>
              </w:rPr>
              <w:t xml:space="preserve">Tender Ref: </w:t>
            </w:r>
            <w:r w:rsidR="00292BAD" w:rsidRPr="00A3626A">
              <w:rPr>
                <w:b/>
                <w:sz w:val="24"/>
                <w:szCs w:val="24"/>
              </w:rPr>
              <w:t>1230</w:t>
            </w:r>
            <w:r w:rsidR="00D57F63" w:rsidRPr="00A3626A">
              <w:rPr>
                <w:b/>
                <w:sz w:val="24"/>
                <w:szCs w:val="24"/>
              </w:rPr>
              <w:t>2906</w:t>
            </w:r>
          </w:p>
        </w:tc>
      </w:tr>
      <w:tr w:rsidR="00121D37">
        <w:trPr>
          <w:trHeight w:val="41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A3626A" w:rsidRDefault="002375E8">
            <w:pPr>
              <w:ind w:left="25"/>
              <w:rPr>
                <w:sz w:val="24"/>
                <w:szCs w:val="24"/>
              </w:rPr>
            </w:pPr>
            <w:r w:rsidRPr="00A3626A">
              <w:rPr>
                <w:b/>
                <w:sz w:val="24"/>
                <w:szCs w:val="24"/>
              </w:rPr>
              <w:t xml:space="preserve">NAME OF VENDOR:- </w:t>
            </w:r>
          </w:p>
        </w:tc>
      </w:tr>
      <w:bookmarkEnd w:id="0"/>
      <w:tr w:rsidR="00121D37" w:rsidTr="00C55586">
        <w:trPr>
          <w:trHeight w:val="1474"/>
        </w:trPr>
        <w:tc>
          <w:tcPr>
            <w:tcW w:w="340"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83"/>
            </w:pPr>
            <w:r>
              <w:rPr>
                <w:b/>
              </w:rPr>
              <w:t xml:space="preserve">SL </w:t>
            </w:r>
          </w:p>
          <w:p w:rsidR="00121D37" w:rsidRDefault="002375E8">
            <w:pPr>
              <w:ind w:left="66"/>
              <w:jc w:val="both"/>
            </w:pPr>
            <w:r>
              <w:rPr>
                <w:b/>
              </w:rPr>
              <w:t>NO</w:t>
            </w:r>
          </w:p>
        </w:tc>
        <w:tc>
          <w:tcPr>
            <w:tcW w:w="802"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83"/>
              <w:jc w:val="both"/>
            </w:pPr>
            <w:r>
              <w:rPr>
                <w:b/>
              </w:rPr>
              <w:t xml:space="preserve">VOULME/ </w:t>
            </w:r>
          </w:p>
          <w:p w:rsidR="00121D37" w:rsidRDefault="002375E8">
            <w:pPr>
              <w:ind w:left="92"/>
            </w:pPr>
            <w:r>
              <w:rPr>
                <w:b/>
              </w:rPr>
              <w:t>SECTION</w:t>
            </w:r>
          </w:p>
        </w:tc>
        <w:tc>
          <w:tcPr>
            <w:tcW w:w="626"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0"/>
              <w:jc w:val="center"/>
            </w:pPr>
            <w:r>
              <w:rPr>
                <w:b/>
              </w:rPr>
              <w:t>PAGE NO.</w:t>
            </w:r>
          </w:p>
        </w:tc>
        <w:tc>
          <w:tcPr>
            <w:tcW w:w="713"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0"/>
              <w:jc w:val="center"/>
            </w:pPr>
            <w:r>
              <w:rPr>
                <w:b/>
              </w:rPr>
              <w:t>CLAUSE NO.</w:t>
            </w:r>
          </w:p>
        </w:tc>
        <w:tc>
          <w:tcPr>
            <w:tcW w:w="1382"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25"/>
            </w:pPr>
            <w:r>
              <w:rPr>
                <w:b/>
              </w:rPr>
              <w:t xml:space="preserve">TECHNICAL </w:t>
            </w:r>
          </w:p>
          <w:p w:rsidR="00121D37" w:rsidRDefault="002375E8">
            <w:pPr>
              <w:spacing w:after="5"/>
              <w:ind w:left="25"/>
            </w:pPr>
            <w:r>
              <w:rPr>
                <w:b/>
              </w:rPr>
              <w:t xml:space="preserve">SPECIFICATION/ </w:t>
            </w:r>
          </w:p>
          <w:p w:rsidR="00121D37" w:rsidRDefault="002375E8">
            <w:pPr>
              <w:spacing w:after="5"/>
              <w:ind w:left="25"/>
            </w:pPr>
            <w:r>
              <w:rPr>
                <w:b/>
              </w:rPr>
              <w:t xml:space="preserve">TENDER </w:t>
            </w:r>
          </w:p>
          <w:p w:rsidR="00121D37" w:rsidRDefault="002375E8">
            <w:pPr>
              <w:ind w:left="25"/>
            </w:pPr>
            <w:r>
              <w:rPr>
                <w:b/>
              </w:rPr>
              <w:t>DOCUMENT</w:t>
            </w:r>
          </w:p>
        </w:tc>
        <w:tc>
          <w:tcPr>
            <w:tcW w:w="140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2"/>
              <w:jc w:val="center"/>
            </w:pPr>
            <w:r>
              <w:rPr>
                <w:b/>
              </w:rPr>
              <w:t xml:space="preserve">COMPLETE </w:t>
            </w:r>
          </w:p>
          <w:p w:rsidR="00121D37" w:rsidRDefault="002375E8">
            <w:pPr>
              <w:spacing w:after="5"/>
              <w:ind w:left="112"/>
            </w:pPr>
            <w:r>
              <w:rPr>
                <w:b/>
              </w:rPr>
              <w:t xml:space="preserve">DESCRIPTION OF </w:t>
            </w:r>
          </w:p>
          <w:p w:rsidR="00121D37" w:rsidRDefault="002375E8">
            <w:pPr>
              <w:ind w:left="2"/>
              <w:jc w:val="center"/>
            </w:pPr>
            <w:r>
              <w:rPr>
                <w:b/>
              </w:rPr>
              <w:t xml:space="preserve">DEVIATION </w:t>
            </w:r>
          </w:p>
        </w:tc>
        <w:tc>
          <w:tcPr>
            <w:tcW w:w="998"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1"/>
              <w:jc w:val="center"/>
            </w:pPr>
            <w:r>
              <w:rPr>
                <w:b/>
              </w:rPr>
              <w:t xml:space="preserve">COST OF </w:t>
            </w:r>
          </w:p>
          <w:p w:rsidR="00121D37" w:rsidRDefault="002375E8">
            <w:pPr>
              <w:spacing w:after="5"/>
              <w:ind w:left="64"/>
              <w:jc w:val="both"/>
            </w:pPr>
            <w:r>
              <w:rPr>
                <w:b/>
              </w:rPr>
              <w:t xml:space="preserve">WITHDRAWL </w:t>
            </w:r>
          </w:p>
          <w:p w:rsidR="00121D37" w:rsidRDefault="002375E8">
            <w:pPr>
              <w:spacing w:after="5"/>
              <w:ind w:left="4"/>
              <w:jc w:val="center"/>
            </w:pPr>
            <w:r>
              <w:rPr>
                <w:b/>
              </w:rPr>
              <w:t xml:space="preserve">OF </w:t>
            </w:r>
          </w:p>
          <w:p w:rsidR="00121D37" w:rsidRDefault="002375E8">
            <w:pPr>
              <w:ind w:left="121"/>
            </w:pPr>
            <w:r>
              <w:rPr>
                <w:b/>
              </w:rPr>
              <w:t>DEVIATION</w:t>
            </w:r>
          </w:p>
        </w:tc>
        <w:tc>
          <w:tcPr>
            <w:tcW w:w="1318"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1"/>
              <w:jc w:val="center"/>
            </w:pPr>
            <w:r>
              <w:rPr>
                <w:b/>
              </w:rPr>
              <w:t xml:space="preserve">PORTION OF </w:t>
            </w:r>
          </w:p>
          <w:p w:rsidR="00121D37" w:rsidRDefault="002375E8">
            <w:pPr>
              <w:spacing w:after="5"/>
              <w:ind w:left="42"/>
              <w:jc w:val="both"/>
            </w:pPr>
            <w:r>
              <w:rPr>
                <w:b/>
              </w:rPr>
              <w:t xml:space="preserve">PRICE SCHEDULE </w:t>
            </w:r>
          </w:p>
          <w:p w:rsidR="00121D37" w:rsidRDefault="002375E8">
            <w:pPr>
              <w:spacing w:after="5"/>
              <w:ind w:left="88"/>
            </w:pPr>
            <w:r>
              <w:rPr>
                <w:b/>
              </w:rPr>
              <w:t xml:space="preserve">ON WHICH COST </w:t>
            </w:r>
          </w:p>
          <w:p w:rsidR="00121D37" w:rsidRDefault="002375E8">
            <w:pPr>
              <w:spacing w:after="5"/>
              <w:ind w:left="109"/>
            </w:pPr>
            <w:r>
              <w:rPr>
                <w:b/>
              </w:rPr>
              <w:t xml:space="preserve">OF WITHDRAWL </w:t>
            </w:r>
          </w:p>
          <w:p w:rsidR="00121D37" w:rsidRDefault="002375E8">
            <w:pPr>
              <w:spacing w:after="5"/>
              <w:ind w:left="80"/>
            </w:pPr>
            <w:r>
              <w:rPr>
                <w:b/>
              </w:rPr>
              <w:t xml:space="preserve">OF DEVIATION IS </w:t>
            </w:r>
          </w:p>
          <w:p w:rsidR="00121D37" w:rsidRDefault="002375E8">
            <w:pPr>
              <w:ind w:left="2"/>
              <w:jc w:val="center"/>
            </w:pPr>
            <w:r>
              <w:rPr>
                <w:b/>
              </w:rPr>
              <w:t>APPLICABLE</w:t>
            </w:r>
          </w:p>
        </w:tc>
        <w:tc>
          <w:tcPr>
            <w:tcW w:w="116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4"/>
              <w:jc w:val="center"/>
            </w:pPr>
            <w:r>
              <w:rPr>
                <w:b/>
              </w:rPr>
              <w:t xml:space="preserve">NATURE OF </w:t>
            </w:r>
          </w:p>
          <w:p w:rsidR="00121D37" w:rsidRDefault="002375E8">
            <w:pPr>
              <w:spacing w:after="5"/>
              <w:ind w:left="4"/>
              <w:jc w:val="center"/>
            </w:pPr>
            <w:r>
              <w:rPr>
                <w:b/>
              </w:rPr>
              <w:t xml:space="preserve">COST OF </w:t>
            </w:r>
          </w:p>
          <w:p w:rsidR="00121D37" w:rsidRDefault="002375E8">
            <w:pPr>
              <w:spacing w:after="5"/>
              <w:ind w:left="32"/>
              <w:jc w:val="both"/>
            </w:pPr>
            <w:r>
              <w:rPr>
                <w:b/>
              </w:rPr>
              <w:t xml:space="preserve">WITHDRAWL OF </w:t>
            </w:r>
          </w:p>
          <w:p w:rsidR="00121D37" w:rsidRDefault="002375E8">
            <w:pPr>
              <w:spacing w:after="5"/>
              <w:ind w:left="0" w:right="203"/>
              <w:jc w:val="right"/>
            </w:pPr>
            <w:r>
              <w:rPr>
                <w:b/>
              </w:rPr>
              <w:t xml:space="preserve">DEVIATION     </w:t>
            </w:r>
          </w:p>
          <w:p w:rsidR="00121D37" w:rsidRDefault="002375E8">
            <w:pPr>
              <w:spacing w:after="5"/>
              <w:ind w:left="3"/>
              <w:jc w:val="center"/>
            </w:pPr>
            <w:r>
              <w:rPr>
                <w:b/>
              </w:rPr>
              <w:t xml:space="preserve">(POSITIVE/ </w:t>
            </w:r>
          </w:p>
          <w:p w:rsidR="00121D37" w:rsidRDefault="002375E8">
            <w:pPr>
              <w:ind w:left="3"/>
              <w:jc w:val="center"/>
            </w:pPr>
            <w:r>
              <w:rPr>
                <w:b/>
              </w:rPr>
              <w:t>NEGATIVE)</w:t>
            </w:r>
          </w:p>
        </w:tc>
        <w:tc>
          <w:tcPr>
            <w:tcW w:w="105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64"/>
              <w:jc w:val="both"/>
            </w:pPr>
            <w:r>
              <w:rPr>
                <w:b/>
              </w:rPr>
              <w:t xml:space="preserve">REASON FOR </w:t>
            </w:r>
          </w:p>
          <w:p w:rsidR="00121D37" w:rsidRDefault="002375E8">
            <w:pPr>
              <w:ind w:left="0"/>
              <w:jc w:val="center"/>
            </w:pPr>
            <w:r>
              <w:rPr>
                <w:b/>
              </w:rPr>
              <w:t xml:space="preserve">QUOTING </w:t>
            </w:r>
          </w:p>
          <w:p w:rsidR="00121D37" w:rsidRDefault="002375E8">
            <w:pPr>
              <w:ind w:left="-11"/>
            </w:pPr>
            <w:r>
              <w:rPr>
                <w:b/>
              </w:rPr>
              <w:t xml:space="preserve"> </w:t>
            </w:r>
          </w:p>
          <w:p w:rsidR="00121D37" w:rsidRDefault="002375E8">
            <w:pPr>
              <w:ind w:left="150"/>
            </w:pPr>
            <w:r>
              <w:rPr>
                <w:b/>
              </w:rPr>
              <w:t>DEVIATION</w:t>
            </w:r>
          </w:p>
        </w:tc>
        <w:tc>
          <w:tcPr>
            <w:tcW w:w="1349"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2"/>
              <w:jc w:val="center"/>
            </w:pPr>
            <w:r>
              <w:rPr>
                <w:b/>
              </w:rPr>
              <w:t>REMARKS</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Pr="00C55586" w:rsidRDefault="002375E8">
            <w:pPr>
              <w:ind w:left="25"/>
              <w:rPr>
                <w:sz w:val="24"/>
                <w:szCs w:val="24"/>
              </w:rPr>
            </w:pPr>
            <w:r w:rsidRPr="00C55586">
              <w:rPr>
                <w:b/>
                <w:sz w:val="24"/>
                <w:szCs w:val="24"/>
                <w:u w:val="single" w:color="000000"/>
              </w:rPr>
              <w:t>TECHNICAL DEVIATIONS</w:t>
            </w: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28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Pr="00C55586" w:rsidRDefault="002375E8">
            <w:pPr>
              <w:ind w:left="25"/>
              <w:rPr>
                <w:sz w:val="24"/>
                <w:szCs w:val="24"/>
              </w:rPr>
            </w:pPr>
            <w:r w:rsidRPr="00C55586">
              <w:rPr>
                <w:b/>
                <w:sz w:val="24"/>
                <w:szCs w:val="24"/>
                <w:u w:val="single" w:color="000000"/>
              </w:rPr>
              <w:t>COMMERCIAL DEVIATIONS</w:t>
            </w: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PARTICULARS OF BIDDERS/ AUTHORISED REPRESENTATIVE</w:t>
            </w:r>
          </w:p>
        </w:tc>
      </w:tr>
      <w:tr w:rsidR="00121D37" w:rsidTr="00C55586">
        <w:trPr>
          <w:trHeight w:val="266"/>
        </w:trPr>
        <w:tc>
          <w:tcPr>
            <w:tcW w:w="2481" w:type="dxa"/>
            <w:gridSpan w:val="4"/>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2786"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3480" w:type="dxa"/>
            <w:gridSpan w:val="3"/>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2403"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401"/>
        </w:trPr>
        <w:tc>
          <w:tcPr>
            <w:tcW w:w="2481" w:type="dxa"/>
            <w:gridSpan w:val="4"/>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NAME</w:t>
            </w:r>
          </w:p>
        </w:tc>
        <w:tc>
          <w:tcPr>
            <w:tcW w:w="2786" w:type="dxa"/>
            <w:gridSpan w:val="2"/>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DESIGNATIONS</w:t>
            </w:r>
          </w:p>
        </w:tc>
        <w:tc>
          <w:tcPr>
            <w:tcW w:w="3480" w:type="dxa"/>
            <w:gridSpan w:val="3"/>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SIGN &amp; DATE</w:t>
            </w:r>
          </w:p>
        </w:tc>
        <w:tc>
          <w:tcPr>
            <w:tcW w:w="2403"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rPr>
                <w:b/>
                <w:u w:val="single" w:color="000000"/>
              </w:rPr>
              <w:t>NOTES:</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1. For </w:t>
            </w:r>
            <w:proofErr w:type="spellStart"/>
            <w:r>
              <w:t>self manufactured</w:t>
            </w:r>
            <w:proofErr w:type="spellEnd"/>
            <w:r>
              <w:t xml:space="preserve"> items of bidder, cost of </w:t>
            </w:r>
            <w:proofErr w:type="spellStart"/>
            <w:r>
              <w:t>withdrawl</w:t>
            </w:r>
            <w:proofErr w:type="spellEnd"/>
            <w:r>
              <w:t xml:space="preserve"> of deviation will be applicable on the basic price (i.e. excluding taxes, duties &amp; freight) only. </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2. For directly dispatchable items, cost of </w:t>
            </w:r>
            <w:proofErr w:type="spellStart"/>
            <w:r>
              <w:t>withdrawl</w:t>
            </w:r>
            <w:proofErr w:type="spellEnd"/>
            <w:r>
              <w:t xml:space="preserve"> of deviation will be applicable on the FOR site price including taxes, duties &amp; freight. </w:t>
            </w:r>
          </w:p>
        </w:tc>
      </w:tr>
      <w:tr w:rsidR="00121D37">
        <w:trPr>
          <w:trHeight w:val="37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3. All the bidders have to list out all their Technical &amp; Commercial Deviations in detail in the above format only on cost basis (if any). Cost of withdrawal for the deviations, for which, the “Cost of withdrawal” is not specified, shall be taken as NIL.</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4. Any deviation not mentioned above and shown separately will not be taken cognizance of</w:t>
            </w:r>
            <w:r>
              <w:rPr>
                <w:color w:val="FF0000"/>
              </w:rPr>
              <w:t>.</w:t>
            </w:r>
          </w:p>
        </w:tc>
      </w:tr>
      <w:tr w:rsidR="00121D37">
        <w:trPr>
          <w:trHeight w:val="422"/>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5. Bidder shall submit duly filled unpriced copy of above format indicating "quoted" in "cost of </w:t>
            </w:r>
            <w:proofErr w:type="spellStart"/>
            <w:r>
              <w:t>withdrawl</w:t>
            </w:r>
            <w:proofErr w:type="spellEnd"/>
            <w:r>
              <w:t xml:space="preserve"> of deviation" column of the schedule above along with their </w:t>
            </w:r>
            <w:proofErr w:type="spellStart"/>
            <w:r>
              <w:t>Technocommercial</w:t>
            </w:r>
            <w:proofErr w:type="spellEnd"/>
            <w:r>
              <w:t xml:space="preserve"> offer, wherever applicable.</w:t>
            </w:r>
          </w:p>
        </w:tc>
      </w:tr>
      <w:tr w:rsidR="00121D37">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6. Bidder shall furnish price copy of above format along with price bid.</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7. The final decision of acceptance/ rejection of the deviations quoted by the bidder shall be at discretion of the Purchaser. </w:t>
            </w:r>
          </w:p>
        </w:tc>
      </w:tr>
      <w:tr w:rsidR="00121D37">
        <w:trPr>
          <w:trHeight w:val="226"/>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8. Bidders to note that any deviation (technical/commercial) not listed in above and asked after Part-I opening shall not be considered.</w:t>
            </w:r>
          </w:p>
        </w:tc>
      </w:tr>
      <w:tr w:rsidR="00121D37">
        <w:trPr>
          <w:trHeight w:val="586"/>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9. For deviations w.r.t. Payment terms, Liquidated damages, Firm prices and submission of E1/ E2 forms before claiming 10% payment, if a bidder chooses not to give any cost of </w:t>
            </w:r>
            <w:proofErr w:type="spellStart"/>
            <w:r>
              <w:t>withdrawl</w:t>
            </w:r>
            <w:proofErr w:type="spellEnd"/>
            <w:r>
              <w:t xml:space="preserve"> of deviation loading as per Annexure-VIII of GCC, Rev-06 will apply. For any other deviation mentioned in un-priced copy of this format submitted with Part-I bid but not mentioned in priced copy of this format submitted with Priced bid, the cost of </w:t>
            </w:r>
            <w:proofErr w:type="spellStart"/>
            <w:r>
              <w:t>withdrawl</w:t>
            </w:r>
            <w:proofErr w:type="spellEnd"/>
            <w:r>
              <w:t xml:space="preserve"> of deviation shall be taken as NIL.</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10. Any deviation mentioned in priced copy of this format, but not mentioned in the un-priced copy, shall not at all be accepted.</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11. All techno-commercial terms and conditions of NIT shall be deemed to have been accepted by the bidder, other than those listed in unpriced copy of this format.</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12. Cost of </w:t>
            </w:r>
            <w:proofErr w:type="spellStart"/>
            <w:r>
              <w:t>withdrawl</w:t>
            </w:r>
            <w:proofErr w:type="spellEnd"/>
            <w:r>
              <w:t xml:space="preserve"> is to be given </w:t>
            </w:r>
            <w:proofErr w:type="spellStart"/>
            <w:r>
              <w:t>seperately</w:t>
            </w:r>
            <w:proofErr w:type="spellEnd"/>
            <w:r>
              <w:t xml:space="preserve"> for each deviation. In no event, bidder should club cost of </w:t>
            </w:r>
            <w:proofErr w:type="spellStart"/>
            <w:r>
              <w:t>withdrawl</w:t>
            </w:r>
            <w:proofErr w:type="spellEnd"/>
            <w:r>
              <w:t xml:space="preserve"> of more than one deviation else cost of </w:t>
            </w:r>
            <w:proofErr w:type="spellStart"/>
            <w:r>
              <w:t>withdrawl</w:t>
            </w:r>
            <w:proofErr w:type="spellEnd"/>
            <w:r>
              <w:t xml:space="preserve"> of each deviation which have been clubbed together shall be considered as NIL.</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t xml:space="preserve">13. In case nature of cost of </w:t>
            </w:r>
            <w:proofErr w:type="spellStart"/>
            <w:r>
              <w:t>withdrawl</w:t>
            </w:r>
            <w:proofErr w:type="spellEnd"/>
            <w:r>
              <w:t xml:space="preserve"> (positive/negative) is not specified, it shall be assumed as positive.</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t xml:space="preserve">14. In case of </w:t>
            </w:r>
            <w:proofErr w:type="spellStart"/>
            <w:r>
              <w:t>descrepancy</w:t>
            </w:r>
            <w:proofErr w:type="spellEnd"/>
            <w:r>
              <w:t xml:space="preserve"> in the nature of impact (positive/negative), positive will be considered for evaluation and negative for ordering.</w:t>
            </w:r>
          </w:p>
        </w:tc>
      </w:tr>
    </w:tbl>
    <w:p w:rsidR="00121D37" w:rsidRDefault="002375E8">
      <w:r>
        <w:t>Page 1 of 1</w:t>
      </w:r>
    </w:p>
    <w:sectPr w:rsidR="00121D37">
      <w:pgSz w:w="12240" w:h="15840"/>
      <w:pgMar w:top="6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D37"/>
    <w:rsid w:val="00121D37"/>
    <w:rsid w:val="00197CDA"/>
    <w:rsid w:val="002375E8"/>
    <w:rsid w:val="002577C8"/>
    <w:rsid w:val="00292BAD"/>
    <w:rsid w:val="007C6B8E"/>
    <w:rsid w:val="00A3626A"/>
    <w:rsid w:val="00B642F4"/>
    <w:rsid w:val="00B714BE"/>
    <w:rsid w:val="00C55586"/>
    <w:rsid w:val="00C60FC3"/>
    <w:rsid w:val="00CF76D1"/>
    <w:rsid w:val="00D57F63"/>
    <w:rsid w:val="00DC350D"/>
    <w:rsid w:val="00E36D72"/>
    <w:rsid w:val="00EF26D5"/>
    <w:rsid w:val="00F0245B"/>
    <w:rsid w:val="00F56F1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06A1A"/>
  <w15:docId w15:val="{D86C6A4F-6A3E-4F6B-91DE-3763C582D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ind w:left="4349"/>
    </w:pPr>
    <w:rPr>
      <w:rFonts w:ascii="Arial" w:eastAsia="Arial" w:hAnsi="Arial" w:cs="Arial"/>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Annexure-II   Price Deviation-sheet .xls</vt:lpstr>
    </vt:vector>
  </TitlesOfParts>
  <Company>BHEL</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Annexure-II   Price Deviation-sheet .xls</dc:title>
  <dc:subject/>
  <dc:creator>3823326</dc:creator>
  <cp:keywords/>
  <cp:lastModifiedBy>Arun Kumar R</cp:lastModifiedBy>
  <cp:revision>24</cp:revision>
  <dcterms:created xsi:type="dcterms:W3CDTF">2022-03-29T05:23:00Z</dcterms:created>
  <dcterms:modified xsi:type="dcterms:W3CDTF">2022-08-01T04:15:00Z</dcterms:modified>
</cp:coreProperties>
</file>